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2.png" ContentType="image/png"/>
  <Override PartName="/word/media/rId66.png" ContentType="image/png"/>
  <Override PartName="/word/media/rId46.png" ContentType="image/png"/>
  <Override PartName="/word/media/rId71.jpg" ContentType="image/jpeg"/>
  <Override PartName="/word/media/rId75.jpg" ContentType="image/jpeg"/>
  <Override PartName="/word/media/rId79.jpg" ContentType="image/jpeg"/>
  <Override PartName="/word/media/rId83.jpg" ContentType="image/jpeg"/>
  <Override PartName="/word/media/rId87.jpg" ContentType="image/jpe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50.png" ContentType="image/png"/>
  <Override PartName="/word/media/rId54.png" ContentType="image/png"/>
  <Override PartName="/word/media/rId5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Шурыгин</w:t>
      </w:r>
      <w:r>
        <w:t xml:space="preserve"> </w:t>
      </w:r>
      <w:r>
        <w:t xml:space="preserve">Илья</w:t>
      </w:r>
      <w:r>
        <w:t xml:space="preserve"> </w:t>
      </w:r>
      <w:r>
        <w:t xml:space="preserve">Максимович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моей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Необходимо установить виртуальную машину и проверить, работают ли программы.</w:t>
      </w:r>
    </w:p>
    <w:bookmarkEnd w:id="21"/>
    <w:bookmarkStart w:id="7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Запускаем терминал и переходим в каталог /var/tmp. Создаем каталог с нашим именем или проверяем его наличие с помощью команды ls. Запускаем виртуальную машину VirtualBox &amp;. Также меняем комбинацию для хост- клавиши, которая используется для освобождения курсора мыши, который может захватить виртуальная машина.(рис. 1)(рис. 2)(рис. 3)</w:t>
      </w:r>
    </w:p>
    <w:p>
      <w:pPr>
        <w:pStyle w:val="CaptionedFigure"/>
      </w:pPr>
      <w:bookmarkStart w:id="25" w:name="fig:001"/>
      <w:r>
        <w:drawing>
          <wp:inline>
            <wp:extent cx="5334000" cy="3053255"/>
            <wp:effectExtent b="0" l="0" r="0" t="0"/>
            <wp:docPr descr="Рис. 1: Проверяем наличие каталога с помощью команды ls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3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Проверяем наличие каталога с помощью команды ls</w:t>
      </w:r>
    </w:p>
    <w:p>
      <w:pPr>
        <w:pStyle w:val="CaptionedFigure"/>
      </w:pPr>
      <w:bookmarkStart w:id="29" w:name="fig:002"/>
      <w:r>
        <w:drawing>
          <wp:inline>
            <wp:extent cx="5334000" cy="2343343"/>
            <wp:effectExtent b="0" l="0" r="0" t="0"/>
            <wp:docPr descr="Рис. 2: Запуск виртуальной машины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Запуск виртуальной машины</w:t>
      </w:r>
    </w:p>
    <w:p>
      <w:pPr>
        <w:pStyle w:val="CaptionedFigure"/>
      </w:pPr>
      <w:bookmarkStart w:id="33" w:name="fig:003"/>
      <w:r>
        <w:drawing>
          <wp:inline>
            <wp:extent cx="5334000" cy="1581225"/>
            <wp:effectExtent b="0" l="0" r="0" t="0"/>
            <wp:docPr descr="Рис. 3: Смена хост-клавиши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1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Смена хост-клавиши</w:t>
      </w:r>
    </w:p>
    <w:p>
      <w:pPr>
        <w:numPr>
          <w:ilvl w:val="0"/>
          <w:numId w:val="1002"/>
        </w:numPr>
        <w:pStyle w:val="Compact"/>
      </w:pPr>
      <w:r>
        <w:t xml:space="preserve">Создаем папку для виртуальной машины. Затем, выбираем все необходимые параметры: тип операционной системы — Linux, Fedora, размер основной памяти виртуальной машины — от 2048 МБ, конфигурацию жёсткого диска — загрузочный, VDI, динамический виртуальный диск, размер диска — 82 ГБ. Его расположение: /var/tmp/имя_пользователя/fedora.vdi. Доступный объем видеопамяти увеличиваем до 128 МБ. В настройках виртуальной машины во вкладке Носители добавляем новый привод оптических дисков и выбираем образ: /afs/dk.sci.pfu.edu.ru/common/files/iso/Fedora-Live-Desktop-i686-19-1.iso.(рис. 4)(рис. 5)(рис. 6)(рис. 8)(рис. 9)(рис. 10)(рис. 7)</w:t>
      </w:r>
    </w:p>
    <w:p>
      <w:pPr>
        <w:pStyle w:val="CaptionedFigure"/>
      </w:pPr>
      <w:bookmarkStart w:id="37" w:name="fig:004"/>
      <w:r>
        <w:drawing>
          <wp:inline>
            <wp:extent cx="5334000" cy="2950089"/>
            <wp:effectExtent b="0" l="0" r="0" t="0"/>
            <wp:docPr descr="Рис. 4: Окно «Имя машины и тип ОС»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0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Окно «Имя машины и тип ОС»</w:t>
      </w:r>
    </w:p>
    <w:p>
      <w:pPr>
        <w:pStyle w:val="CaptionedFigure"/>
      </w:pPr>
      <w:bookmarkStart w:id="41" w:name="fig:005"/>
      <w:r>
        <w:drawing>
          <wp:inline>
            <wp:extent cx="5334000" cy="2973386"/>
            <wp:effectExtent b="0" l="0" r="0" t="0"/>
            <wp:docPr descr="Рис. 5: Окно «Размер основной памяти»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Окно «Размер основной памяти»</w:t>
      </w:r>
    </w:p>
    <w:p>
      <w:pPr>
        <w:pStyle w:val="CaptionedFigure"/>
      </w:pPr>
      <w:bookmarkStart w:id="45" w:name="fig:006"/>
      <w:r>
        <w:drawing>
          <wp:inline>
            <wp:extent cx="5334000" cy="2252924"/>
            <wp:effectExtent b="0" l="0" r="0" t="0"/>
            <wp:docPr descr="Рис. 6: Окно определения типа подключения виртуального жёсткого диска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2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Окно определения типа подключения виртуального жёсткого диска</w:t>
      </w:r>
    </w:p>
    <w:p>
      <w:pPr>
        <w:pStyle w:val="CaptionedFigure"/>
      </w:pPr>
      <w:bookmarkStart w:id="49" w:name="fig:013"/>
      <w:r>
        <w:drawing>
          <wp:inline>
            <wp:extent cx="5334000" cy="2242025"/>
            <wp:effectExtent b="0" l="0" r="0" t="0"/>
            <wp:docPr descr="Рис. 7: Окно определения формата виртуального жёсткого диска" title="" id="47" name="Picture"/>
            <a:graphic>
              <a:graphicData uri="http://schemas.openxmlformats.org/drawingml/2006/picture">
                <pic:pic>
                  <pic:nvPicPr>
                    <pic:cNvPr descr="image/13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2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Окно определения формата виртуального жёсткого диска</w:t>
      </w:r>
    </w:p>
    <w:p>
      <w:pPr>
        <w:pStyle w:val="CaptionedFigure"/>
      </w:pPr>
      <w:bookmarkStart w:id="53" w:name="fig:007"/>
      <w:r>
        <w:drawing>
          <wp:inline>
            <wp:extent cx="5334000" cy="2264278"/>
            <wp:effectExtent b="0" l="0" r="0" t="0"/>
            <wp:docPr descr="Рис. 8: Окно определения размера виртуального динамического жёсткого диска и его расположения" title="" id="51" name="Picture"/>
            <a:graphic>
              <a:graphicData uri="http://schemas.openxmlformats.org/drawingml/2006/picture">
                <pic:pic>
                  <pic:nvPicPr>
                    <pic:cNvPr descr="image/7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4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Окно определения размера виртуального динамического жёсткого диска и его расположения</w:t>
      </w:r>
    </w:p>
    <w:p>
      <w:pPr>
        <w:pStyle w:val="CaptionedFigure"/>
      </w:pPr>
      <w:bookmarkStart w:id="57" w:name="fig:008"/>
      <w:r>
        <w:drawing>
          <wp:inline>
            <wp:extent cx="5334000" cy="3035321"/>
            <wp:effectExtent b="0" l="0" r="0" t="0"/>
            <wp:docPr descr="Рис. 9: Настройка виртуальной машины" title="" id="55" name="Picture"/>
            <a:graphic>
              <a:graphicData uri="http://schemas.openxmlformats.org/drawingml/2006/picture">
                <pic:pic>
                  <pic:nvPicPr>
                    <pic:cNvPr descr="image/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5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Настройка виртуальной машины</w:t>
      </w:r>
    </w:p>
    <w:p>
      <w:pPr>
        <w:pStyle w:val="CaptionedFigure"/>
      </w:pPr>
      <w:bookmarkStart w:id="61" w:name="fig:009"/>
      <w:r>
        <w:drawing>
          <wp:inline>
            <wp:extent cx="5334000" cy="1766454"/>
            <wp:effectExtent b="0" l="0" r="0" t="0"/>
            <wp:docPr descr="Рис. 10: Выбор образа оптического диска" title="" id="59" name="Picture"/>
            <a:graphic>
              <a:graphicData uri="http://schemas.openxmlformats.org/drawingml/2006/picture">
                <pic:pic>
                  <pic:nvPicPr>
                    <pic:cNvPr descr="image/9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6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Выбор образа оптического диска</w:t>
      </w:r>
    </w:p>
    <w:p>
      <w:pPr>
        <w:numPr>
          <w:ilvl w:val="0"/>
          <w:numId w:val="1003"/>
        </w:numPr>
        <w:pStyle w:val="Compact"/>
      </w:pPr>
      <w:r>
        <w:t xml:space="preserve">Запускаем виртуальную машину. Затем, устанавливаем систему на жестких диск - Install to Hard Drive. При необходимости корректируем часовой пояс, раскладку клавиатуры.(рис. 11)</w:t>
      </w:r>
    </w:p>
    <w:p>
      <w:pPr>
        <w:pStyle w:val="CaptionedFigure"/>
      </w:pPr>
      <w:bookmarkStart w:id="65" w:name="fig:010"/>
      <w:r>
        <w:drawing>
          <wp:inline>
            <wp:extent cx="5334000" cy="4012028"/>
            <wp:effectExtent b="0" l="0" r="0" t="0"/>
            <wp:docPr descr="Рис. 11: Окно запуска установки образа ОС" title="" id="63" name="Picture"/>
            <a:graphic>
              <a:graphicData uri="http://schemas.openxmlformats.org/drawingml/2006/picture">
                <pic:pic>
                  <pic:nvPicPr>
                    <pic:cNvPr descr="image/10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Окно запуска установки образа ОС</w:t>
      </w:r>
    </w:p>
    <w:p>
      <w:pPr>
        <w:numPr>
          <w:ilvl w:val="0"/>
          <w:numId w:val="1004"/>
        </w:numPr>
        <w:pStyle w:val="Compact"/>
      </w:pPr>
      <w:r>
        <w:t xml:space="preserve">После подготовительных действий нажимаем: начать установку. При установке: задаем пароль для пользователя root (суперпользователь администратор) и создаем обычного пользователя с вашим логином. После окончания установки, следует закрыть окно установщика и выключить систему. После того, как виртуальная машина отключится, следует изъять образ диска из дисковода, при этом сам дисковод удалять не следует!(рис. 12)</w:t>
      </w:r>
    </w:p>
    <w:p>
      <w:pPr>
        <w:pStyle w:val="CaptionedFigure"/>
      </w:pPr>
      <w:bookmarkStart w:id="69" w:name="fig:011"/>
      <w:r>
        <w:drawing>
          <wp:inline>
            <wp:extent cx="5334000" cy="1547670"/>
            <wp:effectExtent b="0" l="0" r="0" t="0"/>
            <wp:docPr descr="Рис. 12: Извлечение образа диска" title="" id="67" name="Picture"/>
            <a:graphic>
              <a:graphicData uri="http://schemas.openxmlformats.org/drawingml/2006/picture">
                <pic:pic>
                  <pic:nvPicPr>
                    <pic:cNvPr descr="image/1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7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Извлечение образа диска</w:t>
      </w:r>
    </w:p>
    <w:bookmarkEnd w:id="70"/>
    <w:bookmarkStart w:id="91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задание:</w:t>
      </w:r>
    </w:p>
    <w:p>
      <w:pPr>
        <w:numPr>
          <w:ilvl w:val="0"/>
          <w:numId w:val="1005"/>
        </w:numPr>
        <w:pStyle w:val="Compact"/>
      </w:pPr>
      <w:r>
        <w:t xml:space="preserve">Дождался загрузки графического окружения и открыла терминал. В окне терминала проанализировал последовательность загрузки системы, выполнив команду dmesg. Получим версию ядра Linux (Linux version).(рис. 13)</w:t>
      </w:r>
    </w:p>
    <w:p>
      <w:pPr>
        <w:pStyle w:val="CaptionedFigure"/>
      </w:pPr>
      <w:bookmarkStart w:id="74" w:name="fig:014"/>
      <w:r>
        <w:drawing>
          <wp:inline>
            <wp:extent cx="5334000" cy="804203"/>
            <wp:effectExtent b="0" l="0" r="0" t="0"/>
            <wp:docPr descr="Рис. 13: Linux version" title="" id="72" name="Picture"/>
            <a:graphic>
              <a:graphicData uri="http://schemas.openxmlformats.org/drawingml/2006/picture">
                <pic:pic>
                  <pic:nvPicPr>
                    <pic:cNvPr descr="image/14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4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Linux version</w:t>
      </w:r>
    </w:p>
    <w:p>
      <w:pPr>
        <w:numPr>
          <w:ilvl w:val="0"/>
          <w:numId w:val="1006"/>
        </w:numPr>
        <w:pStyle w:val="Compact"/>
      </w:pPr>
      <w:r>
        <w:t xml:space="preserve">Получим частоту процессора (Detected Mhz processor).(рис. 14)</w:t>
      </w:r>
    </w:p>
    <w:p>
      <w:pPr>
        <w:pStyle w:val="CaptionedFigure"/>
      </w:pPr>
      <w:bookmarkStart w:id="78" w:name="fig:015"/>
      <w:r>
        <w:drawing>
          <wp:inline>
            <wp:extent cx="5334000" cy="804203"/>
            <wp:effectExtent b="0" l="0" r="0" t="0"/>
            <wp:docPr descr="Рис. 14: Detected Mhz processor" title="" id="76" name="Picture"/>
            <a:graphic>
              <a:graphicData uri="http://schemas.openxmlformats.org/drawingml/2006/picture">
                <pic:pic>
                  <pic:nvPicPr>
                    <pic:cNvPr descr="image/15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4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Detected Mhz processor</w:t>
      </w:r>
    </w:p>
    <w:p>
      <w:pPr>
        <w:numPr>
          <w:ilvl w:val="0"/>
          <w:numId w:val="1007"/>
        </w:numPr>
        <w:pStyle w:val="Compact"/>
      </w:pPr>
      <w:r>
        <w:t xml:space="preserve">Получим модель процессора (CPU0).(рис. 15)</w:t>
      </w:r>
    </w:p>
    <w:p>
      <w:pPr>
        <w:pStyle w:val="CaptionedFigure"/>
      </w:pPr>
      <w:bookmarkStart w:id="82" w:name="fig:016"/>
      <w:r>
        <w:drawing>
          <wp:inline>
            <wp:extent cx="5334000" cy="804203"/>
            <wp:effectExtent b="0" l="0" r="0" t="0"/>
            <wp:docPr descr="Рис. 15: CPU0" title="" id="80" name="Picture"/>
            <a:graphic>
              <a:graphicData uri="http://schemas.openxmlformats.org/drawingml/2006/picture">
                <pic:pic>
                  <pic:nvPicPr>
                    <pic:cNvPr descr="image/16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4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CPU0</w:t>
      </w:r>
    </w:p>
    <w:p>
      <w:pPr>
        <w:numPr>
          <w:ilvl w:val="0"/>
          <w:numId w:val="1008"/>
        </w:numPr>
        <w:pStyle w:val="Compact"/>
      </w:pPr>
      <w:r>
        <w:t xml:space="preserve">Получим объем доступной оперативной памяти (Memory available).(рис. 16)</w:t>
      </w:r>
    </w:p>
    <w:p>
      <w:pPr>
        <w:pStyle w:val="CaptionedFigure"/>
      </w:pPr>
      <w:bookmarkStart w:id="86" w:name="fig:017"/>
      <w:r>
        <w:drawing>
          <wp:inline>
            <wp:extent cx="5334000" cy="4593771"/>
            <wp:effectExtent b="0" l="0" r="0" t="0"/>
            <wp:docPr descr="Рис. 16: Memory available" title="" id="84" name="Picture"/>
            <a:graphic>
              <a:graphicData uri="http://schemas.openxmlformats.org/drawingml/2006/picture">
                <pic:pic>
                  <pic:nvPicPr>
                    <pic:cNvPr descr="image/17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3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Memory available</w:t>
      </w:r>
    </w:p>
    <w:p>
      <w:pPr>
        <w:numPr>
          <w:ilvl w:val="0"/>
          <w:numId w:val="1009"/>
        </w:numPr>
        <w:pStyle w:val="Compact"/>
      </w:pPr>
      <w:r>
        <w:t xml:space="preserve">Получим тип обнаруженного гипервизора (Hypervisor detected) и тип файловой системы корневого раздела. Последовательность монтирования файловых систем.(рис. 17)</w:t>
      </w:r>
    </w:p>
    <w:p>
      <w:pPr>
        <w:pStyle w:val="CaptionedFigure"/>
      </w:pPr>
      <w:bookmarkStart w:id="90" w:name="fig:018"/>
      <w:r>
        <w:drawing>
          <wp:inline>
            <wp:extent cx="5334000" cy="2525485"/>
            <wp:effectExtent b="0" l="0" r="0" t="0"/>
            <wp:docPr descr="Рис. 17: Hypervisor detected" title="" id="88" name="Picture"/>
            <a:graphic>
              <a:graphicData uri="http://schemas.openxmlformats.org/drawingml/2006/picture">
                <pic:pic>
                  <pic:nvPicPr>
                    <pic:cNvPr descr="image/18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5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17: Hypervisor detected</w:t>
      </w:r>
    </w:p>
    <w:bookmarkEnd w:id="91"/>
    <w:bookmarkStart w:id="92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вопросы:</w:t>
      </w:r>
    </w:p>
    <w:p>
      <w:pPr>
        <w:numPr>
          <w:ilvl w:val="0"/>
          <w:numId w:val="1010"/>
        </w:numPr>
        <w:pStyle w:val="Compact"/>
      </w:pPr>
      <w:r>
        <w:t xml:space="preserve">Информация, которую содержит учётная запись пользователя:</w:t>
      </w:r>
    </w:p>
    <w:p>
      <w:pPr>
        <w:numPr>
          <w:ilvl w:val="0"/>
          <w:numId w:val="1011"/>
        </w:numPr>
      </w:pPr>
      <w:r>
        <w:t xml:space="preserve">Имя пользователя (user name) - в рамках системы имя должно быть уникальным. В именах должны использоваться только английские буквы, числа и символы _ и . (точка)</w:t>
      </w:r>
    </w:p>
    <w:p>
      <w:pPr>
        <w:numPr>
          <w:ilvl w:val="0"/>
          <w:numId w:val="1011"/>
        </w:numPr>
      </w:pPr>
      <w:r>
        <w:t xml:space="preserve">Идентификационный номер пользователя (UID) - является уникальным идентификатором пользователя в системе. Система отслеживает пользователей по UID, а не по именам.</w:t>
      </w:r>
    </w:p>
    <w:p>
      <w:pPr>
        <w:numPr>
          <w:ilvl w:val="0"/>
          <w:numId w:val="1011"/>
        </w:numPr>
      </w:pPr>
      <w:r>
        <w:t xml:space="preserve">Идентификационный номер группы (GID) - обозначает группу, к которой относится пользователь. Каждый пользователь может принадлежать одной или нескольким группам. Принадлежность пользователя к группе устанавливает системный администратор, чтобы иметь возможность ограничивать доступ пользователей к тем или иным ресурсам системы.</w:t>
      </w:r>
    </w:p>
    <w:p>
      <w:pPr>
        <w:numPr>
          <w:ilvl w:val="0"/>
          <w:numId w:val="1011"/>
        </w:numPr>
      </w:pPr>
      <w:r>
        <w:t xml:space="preserve">Пароль (password) - пароль пользователя в зашифрованном виде.</w:t>
      </w:r>
    </w:p>
    <w:p>
      <w:pPr>
        <w:numPr>
          <w:ilvl w:val="0"/>
          <w:numId w:val="1011"/>
        </w:numPr>
      </w:pPr>
      <w:r>
        <w:t xml:space="preserve">Полное имя (full name) - помимо системного имени может присутствовать полное имя пользователя, например фамилия и имя.</w:t>
      </w:r>
    </w:p>
    <w:p>
      <w:pPr>
        <w:numPr>
          <w:ilvl w:val="0"/>
          <w:numId w:val="1011"/>
        </w:numPr>
      </w:pPr>
      <w:r>
        <w:t xml:space="preserve">Домашний каталог (home directory) - каталог, в который попадает пользователь после входа в систему. Подобный каталог имеется у каждого пользователя, все пользовательские каталоги хранятся в директории /home.</w:t>
      </w:r>
    </w:p>
    <w:p>
      <w:pPr>
        <w:numPr>
          <w:ilvl w:val="0"/>
          <w:numId w:val="1011"/>
        </w:numPr>
      </w:pPr>
      <w:r>
        <w:t xml:space="preserve">Начальная оболочка (login shell) - командная оболочка, которая будет запускаться при входе в систему. Например, /bin/bash.</w:t>
      </w:r>
    </w:p>
    <w:p>
      <w:pPr>
        <w:numPr>
          <w:ilvl w:val="0"/>
          <w:numId w:val="1012"/>
        </w:numPr>
        <w:pStyle w:val="Compact"/>
      </w:pPr>
      <w:r>
        <w:t xml:space="preserve">Команды терминала:</w:t>
      </w:r>
    </w:p>
    <w:p>
      <w:pPr>
        <w:pStyle w:val="FirstParagraph"/>
      </w:pPr>
      <w:r>
        <w:t xml:space="preserve">«команда&gt; - help - для получения справки по команде</w:t>
      </w:r>
      <w:r>
        <w:t xml:space="preserve"> </w:t>
      </w:r>
      <w:r>
        <w:t xml:space="preserve">cd - для перемещения по файловой системе</w:t>
      </w:r>
      <w:r>
        <w:t xml:space="preserve"> </w:t>
      </w:r>
      <w:r>
        <w:t xml:space="preserve">Is - для просмотра содержимого каталога</w:t>
      </w:r>
      <w:r>
        <w:t xml:space="preserve"> </w:t>
      </w:r>
      <w:r>
        <w:t xml:space="preserve">du &lt;имя-директории» - для определения объёма каталога</w:t>
      </w:r>
      <w:r>
        <w:t xml:space="preserve"> </w:t>
      </w:r>
      <w:r>
        <w:t xml:space="preserve">mkdir/irdir(rm -r) - для создания / удаления каталогов</w:t>
      </w:r>
      <w:r>
        <w:t xml:space="preserve"> </w:t>
      </w:r>
      <w:r>
        <w:t xml:space="preserve">touch/rm - для создания / удаления файлов</w:t>
      </w:r>
      <w:r>
        <w:t xml:space="preserve"> </w:t>
      </w:r>
      <w:r>
        <w:t xml:space="preserve">chmod - для задания определённых прав на файл / каталог</w:t>
      </w:r>
      <w:r>
        <w:t xml:space="preserve"> </w:t>
      </w:r>
      <w:r>
        <w:t xml:space="preserve">history - для просмотра истории команд</w:t>
      </w:r>
    </w:p>
    <w:p>
      <w:pPr>
        <w:numPr>
          <w:ilvl w:val="0"/>
          <w:numId w:val="1013"/>
        </w:numPr>
      </w:pPr>
      <w:r>
        <w:t xml:space="preserve">Файловая система -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оборудовании: цифровых фотоаппаратах, мобильных телефонах и т. п. Файловая система определяет формат содержимого и способ физического хранения информации, которую принято группировать в виде файлов. Конкретная файловая система определяет размер имен файлов и (каталогов), максимальный возможный размер файла и раздела, набор атрибутов файла. Некоторые файловые системы предоставляют сервисные возможности, например, разграничение доступа или шифрование файлов.</w:t>
      </w:r>
    </w:p>
    <w:p>
      <w:pPr>
        <w:numPr>
          <w:ilvl w:val="0"/>
          <w:numId w:val="1013"/>
        </w:numPr>
      </w:pPr>
      <w:r>
        <w:t xml:space="preserve">df - утилита, показывающая список всех файловых систем по именам устройств, сообщает их размер, занятое и свободное пространство и точки монтирования. При выполнении без аргументов команда mount выведет все подключенные в данный момент файловые системы.</w:t>
      </w:r>
    </w:p>
    <w:p>
      <w:pPr>
        <w:numPr>
          <w:ilvl w:val="0"/>
          <w:numId w:val="1013"/>
        </w:numPr>
      </w:pPr>
      <w:r>
        <w:t xml:space="preserve">Удалить зависший процесс можно с помощью команды killall - killall «название зависшего процесса&gt;</w:t>
      </w:r>
    </w:p>
    <w:bookmarkEnd w:id="92"/>
    <w:bookmarkStart w:id="93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Вывод: я приобрел практические навыки по установке операционной системы Linux на виртуальную машину, запустил терминал и с его помощью установил pandoc, texlive.</w:t>
      </w:r>
    </w:p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46" Target="media/rId46.png" /><Relationship Type="http://schemas.openxmlformats.org/officeDocument/2006/relationships/image" Id="rId71" Target="media/rId71.jpg" /><Relationship Type="http://schemas.openxmlformats.org/officeDocument/2006/relationships/image" Id="rId75" Target="media/rId75.jpg" /><Relationship Type="http://schemas.openxmlformats.org/officeDocument/2006/relationships/image" Id="rId79" Target="media/rId79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Шурыгин Илья Максимович</dc:creator>
  <dc:language>ru-RU</dc:language>
  <cp:keywords/>
  <dcterms:created xsi:type="dcterms:W3CDTF">2023-02-17T15:26:01Z</dcterms:created>
  <dcterms:modified xsi:type="dcterms:W3CDTF">2023-02-17T15:26:01Z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дисциплина: Архитектура компьютера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